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3" w:rsidRDefault="00F43665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 Gebläsekonvektor, mit Verkleidung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proofErr w:type="spellStart"/>
      <w:r w:rsidRPr="00E52A09">
        <w:rPr>
          <w:rFonts w:ascii="Arial" w:hAnsi="Arial" w:cs="Arial"/>
          <w:color w:val="000000"/>
          <w:sz w:val="20"/>
          <w:szCs w:val="20"/>
          <w:lang w:val="en-US" w:eastAsia="de-DE"/>
        </w:rPr>
        <w:t>Fabrikat</w:t>
      </w:r>
      <w:proofErr w:type="spellEnd"/>
      <w:r w:rsidRPr="00E52A09">
        <w:rPr>
          <w:rFonts w:ascii="Arial" w:hAnsi="Arial" w:cs="Arial"/>
          <w:color w:val="000000"/>
          <w:sz w:val="20"/>
          <w:szCs w:val="20"/>
          <w:lang w:val="en-US" w:eastAsia="de-DE"/>
        </w:rPr>
        <w:t xml:space="preserve">  </w:t>
      </w:r>
      <w:proofErr w:type="spellStart"/>
      <w:r w:rsidRPr="00E52A09">
        <w:rPr>
          <w:rFonts w:ascii="Arial" w:hAnsi="Arial" w:cs="Arial"/>
          <w:color w:val="000000"/>
          <w:sz w:val="20"/>
          <w:szCs w:val="20"/>
          <w:lang w:val="en-US" w:eastAsia="de-DE"/>
        </w:rPr>
        <w:t>Technibel</w:t>
      </w:r>
      <w:proofErr w:type="spellEnd"/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proofErr w:type="spellStart"/>
      <w:r w:rsidRPr="00E52A09">
        <w:rPr>
          <w:rFonts w:ascii="Arial" w:hAnsi="Arial" w:cs="Arial"/>
          <w:color w:val="000000"/>
          <w:sz w:val="20"/>
          <w:szCs w:val="20"/>
          <w:lang w:val="en-US" w:eastAsia="de-DE"/>
        </w:rPr>
        <w:t>Typ</w:t>
      </w:r>
      <w:proofErr w:type="spellEnd"/>
      <w:r w:rsidRPr="00E52A09">
        <w:rPr>
          <w:rFonts w:ascii="Arial" w:hAnsi="Arial" w:cs="Arial"/>
          <w:color w:val="000000"/>
          <w:sz w:val="20"/>
          <w:szCs w:val="20"/>
          <w:lang w:val="en-US" w:eastAsia="de-DE"/>
        </w:rPr>
        <w:t>: TWN 08 CV 00TAA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Der Wärmetauscher mit mehrreihig ange-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ten Aluminiumlamellen ist schrägliegend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Davor befindet sich ein Synthetikfilter.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Die Gebläsekonvektoren vom Typ TWN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4,49/5,27/6,71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3,25/4,94/6,38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5,65/8,46/11,1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0,178-642/0,284-1022/0,387-1393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771/1163/1494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KG/MG/HG (kPa):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6/12/19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5/11/16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244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1,12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3/4" G 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Schall-Leistungspegel (dBA)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49/59/66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Schall-Druckpegel (dBA)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40/50/57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Breite: 1404 mm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Höhe : 564 mm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E52A09">
        <w:rPr>
          <w:rFonts w:ascii="Arial" w:hAnsi="Arial" w:cs="Arial"/>
          <w:color w:val="000000"/>
          <w:sz w:val="20"/>
          <w:szCs w:val="20"/>
          <w:lang w:eastAsia="de-DE"/>
        </w:rPr>
        <w:t>Tiefe:   251 mm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proofErr w:type="spellStart"/>
      <w:r w:rsidRPr="00E52A09">
        <w:rPr>
          <w:rFonts w:ascii="Arial" w:hAnsi="Arial" w:cs="Arial"/>
          <w:color w:val="000000"/>
          <w:sz w:val="20"/>
          <w:szCs w:val="20"/>
          <w:lang w:val="en-US" w:eastAsia="de-DE"/>
        </w:rPr>
        <w:t>Gewicht</w:t>
      </w:r>
      <w:proofErr w:type="spellEnd"/>
      <w:r w:rsidRPr="00E52A09">
        <w:rPr>
          <w:rFonts w:ascii="Arial" w:hAnsi="Arial" w:cs="Arial"/>
          <w:color w:val="000000"/>
          <w:sz w:val="20"/>
          <w:szCs w:val="20"/>
          <w:lang w:val="en-US" w:eastAsia="de-DE"/>
        </w:rPr>
        <w:t>: 43 kg</w:t>
      </w: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8B5A43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4C28BB"/>
    <w:rsid w:val="00514A5D"/>
    <w:rsid w:val="00562950"/>
    <w:rsid w:val="00576692"/>
    <w:rsid w:val="005E26E4"/>
    <w:rsid w:val="00694F3D"/>
    <w:rsid w:val="007E735B"/>
    <w:rsid w:val="00807A59"/>
    <w:rsid w:val="008B5A43"/>
    <w:rsid w:val="00AA0838"/>
    <w:rsid w:val="00B22761"/>
    <w:rsid w:val="00B45C6D"/>
    <w:rsid w:val="00C336B3"/>
    <w:rsid w:val="00CB31F1"/>
    <w:rsid w:val="00CB6CAD"/>
    <w:rsid w:val="00D73725"/>
    <w:rsid w:val="00E37D9F"/>
    <w:rsid w:val="00E52A09"/>
    <w:rsid w:val="00F11969"/>
    <w:rsid w:val="00F43665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2014-11-03T14:45:00Z</dcterms:created>
  <dcterms:modified xsi:type="dcterms:W3CDTF">2014-12-10T09:56:00Z</dcterms:modified>
</cp:coreProperties>
</file>